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0CA25" w14:textId="5D7413ED" w:rsidR="001B7D21" w:rsidRPr="001B7D21" w:rsidRDefault="00B67824" w:rsidP="001B7D21">
      <w:pPr>
        <w:spacing w:after="0" w:line="360" w:lineRule="auto"/>
        <w:jc w:val="center"/>
        <w:rPr>
          <w:b/>
          <w:sz w:val="28"/>
          <w:szCs w:val="28"/>
        </w:rPr>
      </w:pPr>
      <w:r w:rsidRPr="001B7D21">
        <w:rPr>
          <w:noProof/>
          <w:sz w:val="20"/>
          <w:szCs w:val="20"/>
          <w:lang w:val="de-DE" w:eastAsia="de-DE"/>
        </w:rPr>
        <w:drawing>
          <wp:inline distT="0" distB="0" distL="0" distR="0" wp14:anchorId="4C9A4591" wp14:editId="556BA97C">
            <wp:extent cx="3181350" cy="55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6916" cy="559142"/>
                    </a:xfrm>
                    <a:prstGeom prst="rect">
                      <a:avLst/>
                    </a:prstGeom>
                    <a:noFill/>
                    <a:ln>
                      <a:noFill/>
                    </a:ln>
                  </pic:spPr>
                </pic:pic>
              </a:graphicData>
            </a:graphic>
          </wp:inline>
        </w:drawing>
      </w:r>
    </w:p>
    <w:p w14:paraId="123F555E" w14:textId="77777777" w:rsidR="001B7D21" w:rsidRDefault="001B7D21" w:rsidP="001B7D21">
      <w:pPr>
        <w:spacing w:after="0" w:line="360" w:lineRule="auto"/>
        <w:jc w:val="center"/>
        <w:rPr>
          <w:b/>
          <w:color w:val="000000" w:themeColor="text1"/>
          <w:sz w:val="28"/>
          <w:szCs w:val="28"/>
          <w:lang w:val="fr-FR"/>
        </w:rPr>
      </w:pPr>
    </w:p>
    <w:p w14:paraId="454AB0F9" w14:textId="2A441DFE" w:rsidR="001B7D21" w:rsidRDefault="00C172A8" w:rsidP="001B7D21">
      <w:pPr>
        <w:spacing w:after="0" w:line="360" w:lineRule="auto"/>
        <w:jc w:val="center"/>
        <w:rPr>
          <w:b/>
          <w:color w:val="000000" w:themeColor="text1"/>
          <w:sz w:val="28"/>
          <w:szCs w:val="28"/>
          <w:lang w:val="fr-FR"/>
        </w:rPr>
      </w:pPr>
      <w:r w:rsidRPr="001B7D21">
        <w:rPr>
          <w:b/>
          <w:color w:val="000000" w:themeColor="text1"/>
          <w:sz w:val="28"/>
          <w:szCs w:val="28"/>
          <w:lang w:val="fr-FR"/>
        </w:rPr>
        <w:t>La cartographie TomTom permet aux poids-lourds d’économiser du carburant</w:t>
      </w:r>
    </w:p>
    <w:p w14:paraId="41D1D779" w14:textId="77777777" w:rsidR="001B7D21" w:rsidRPr="001B7D21" w:rsidRDefault="001B7D21" w:rsidP="001B7D21">
      <w:pPr>
        <w:spacing w:after="0" w:line="360" w:lineRule="auto"/>
        <w:jc w:val="center"/>
        <w:rPr>
          <w:b/>
          <w:color w:val="000000" w:themeColor="text1"/>
          <w:sz w:val="28"/>
          <w:szCs w:val="28"/>
          <w:lang w:val="fr-FR"/>
        </w:rPr>
      </w:pPr>
    </w:p>
    <w:p w14:paraId="7C344BB5" w14:textId="2EC5F0DE" w:rsidR="00F272E0" w:rsidRDefault="0060341E" w:rsidP="001B7D21">
      <w:pPr>
        <w:spacing w:after="0" w:line="360" w:lineRule="auto"/>
        <w:rPr>
          <w:sz w:val="20"/>
          <w:szCs w:val="20"/>
          <w:lang w:val="fr-FR"/>
        </w:rPr>
      </w:pPr>
      <w:r w:rsidRPr="001B7D21">
        <w:rPr>
          <w:b/>
          <w:bCs/>
          <w:sz w:val="20"/>
          <w:szCs w:val="20"/>
          <w:lang w:val="fr-FR"/>
        </w:rPr>
        <w:t xml:space="preserve">CES Las Vegas, 2 </w:t>
      </w:r>
      <w:r w:rsidR="00F272E0" w:rsidRPr="001B7D21">
        <w:rPr>
          <w:b/>
          <w:bCs/>
          <w:sz w:val="20"/>
          <w:szCs w:val="20"/>
          <w:lang w:val="fr-FR"/>
        </w:rPr>
        <w:t xml:space="preserve">Janvier </w:t>
      </w:r>
      <w:r w:rsidRPr="001B7D21">
        <w:rPr>
          <w:b/>
          <w:bCs/>
          <w:sz w:val="20"/>
          <w:szCs w:val="20"/>
          <w:lang w:val="fr-FR"/>
        </w:rPr>
        <w:t>2020</w:t>
      </w:r>
      <w:r w:rsidRPr="001B7D21">
        <w:rPr>
          <w:sz w:val="20"/>
          <w:szCs w:val="20"/>
          <w:lang w:val="fr-FR"/>
        </w:rPr>
        <w:t xml:space="preserve"> – </w:t>
      </w:r>
      <w:r w:rsidR="00F272E0" w:rsidRPr="001B7D21">
        <w:rPr>
          <w:sz w:val="20"/>
          <w:szCs w:val="20"/>
          <w:lang w:val="fr-FR"/>
        </w:rPr>
        <w:t>TomTom (</w:t>
      </w:r>
      <w:hyperlink r:id="rId9" w:history="1">
        <w:r w:rsidR="00F272E0" w:rsidRPr="001B7D21">
          <w:rPr>
            <w:rStyle w:val="Hyperlink"/>
            <w:sz w:val="20"/>
            <w:szCs w:val="20"/>
            <w:lang w:val="fr-FR"/>
          </w:rPr>
          <w:t>TOM2</w:t>
        </w:r>
      </w:hyperlink>
      <w:r w:rsidR="00F272E0" w:rsidRPr="001B7D21">
        <w:rPr>
          <w:sz w:val="20"/>
          <w:szCs w:val="20"/>
          <w:lang w:val="fr-FR"/>
        </w:rPr>
        <w:t xml:space="preserve">), Bosch et Daimler ont annoncé leur collaboration </w:t>
      </w:r>
      <w:r w:rsidR="00C172A8" w:rsidRPr="001B7D21">
        <w:rPr>
          <w:sz w:val="20"/>
          <w:szCs w:val="20"/>
          <w:lang w:val="fr-FR"/>
        </w:rPr>
        <w:t>sur</w:t>
      </w:r>
      <w:r w:rsidR="00F272E0" w:rsidRPr="001B7D21">
        <w:rPr>
          <w:sz w:val="20"/>
          <w:szCs w:val="20"/>
          <w:lang w:val="fr-FR"/>
        </w:rPr>
        <w:t xml:space="preserve"> la mise au point du contrôle prédictif du groupe motopropulseur (</w:t>
      </w:r>
      <w:proofErr w:type="spellStart"/>
      <w:r w:rsidR="00F272E0" w:rsidRPr="001B7D21">
        <w:rPr>
          <w:sz w:val="20"/>
          <w:szCs w:val="20"/>
          <w:lang w:val="fr-FR"/>
        </w:rPr>
        <w:t>Predictive</w:t>
      </w:r>
      <w:proofErr w:type="spellEnd"/>
      <w:r w:rsidR="00F272E0" w:rsidRPr="001B7D21">
        <w:rPr>
          <w:sz w:val="20"/>
          <w:szCs w:val="20"/>
          <w:lang w:val="fr-FR"/>
        </w:rPr>
        <w:t xml:space="preserve"> </w:t>
      </w:r>
      <w:proofErr w:type="spellStart"/>
      <w:r w:rsidR="00F272E0" w:rsidRPr="001B7D21">
        <w:rPr>
          <w:sz w:val="20"/>
          <w:szCs w:val="20"/>
          <w:lang w:val="fr-FR"/>
        </w:rPr>
        <w:t>Powertrain</w:t>
      </w:r>
      <w:proofErr w:type="spellEnd"/>
      <w:r w:rsidR="00F272E0" w:rsidRPr="001B7D21">
        <w:rPr>
          <w:sz w:val="20"/>
          <w:szCs w:val="20"/>
          <w:lang w:val="fr-FR"/>
        </w:rPr>
        <w:t xml:space="preserve"> Control, ou PPC) de Daimler - un système d'aide à la conduite avancé (ADAS) pour les véhicules commerciaux, agissant comme régulateur de vitesse intelligent. Les poids-lourds utilisent la cartographie ADAS de précision de TomTom et l'horizon électronique de Bosch pour automatiser certaines fonctions de conduite sur autoroutes, ainsi que sur routes interurbaines en Europe. </w:t>
      </w:r>
      <w:r w:rsidR="00BC2A80" w:rsidRPr="001B7D21">
        <w:rPr>
          <w:sz w:val="20"/>
          <w:szCs w:val="20"/>
          <w:lang w:val="fr-FR"/>
        </w:rPr>
        <w:t>C</w:t>
      </w:r>
      <w:r w:rsidR="00F272E0" w:rsidRPr="001B7D21">
        <w:rPr>
          <w:sz w:val="20"/>
          <w:szCs w:val="20"/>
          <w:lang w:val="fr-FR"/>
        </w:rPr>
        <w:t>e système permet d’économi</w:t>
      </w:r>
      <w:r w:rsidR="00BC2A80" w:rsidRPr="001B7D21">
        <w:rPr>
          <w:sz w:val="20"/>
          <w:szCs w:val="20"/>
          <w:lang w:val="fr-FR"/>
        </w:rPr>
        <w:t>ser</w:t>
      </w:r>
      <w:r w:rsidR="00F272E0" w:rsidRPr="001B7D21">
        <w:rPr>
          <w:sz w:val="20"/>
          <w:szCs w:val="20"/>
          <w:lang w:val="fr-FR"/>
        </w:rPr>
        <w:t xml:space="preserve"> </w:t>
      </w:r>
      <w:r w:rsidR="00BC2A80" w:rsidRPr="001B7D21">
        <w:rPr>
          <w:sz w:val="20"/>
          <w:szCs w:val="20"/>
          <w:lang w:val="fr-FR"/>
        </w:rPr>
        <w:t xml:space="preserve">jusqu'à 5% </w:t>
      </w:r>
      <w:r w:rsidR="00F272E0" w:rsidRPr="001B7D21">
        <w:rPr>
          <w:sz w:val="20"/>
          <w:szCs w:val="20"/>
          <w:lang w:val="fr-FR"/>
        </w:rPr>
        <w:t>de carburant, et de réduire ainsi les émissions de CO</w:t>
      </w:r>
      <w:r w:rsidR="00BC2A80" w:rsidRPr="001B7D21">
        <w:rPr>
          <w:sz w:val="20"/>
          <w:szCs w:val="20"/>
          <w:lang w:val="fr-FR"/>
        </w:rPr>
        <w:t>²</w:t>
      </w:r>
      <w:r w:rsidR="00F272E0" w:rsidRPr="001B7D21">
        <w:rPr>
          <w:sz w:val="20"/>
          <w:szCs w:val="20"/>
          <w:lang w:val="fr-FR"/>
        </w:rPr>
        <w:t xml:space="preserve">. La dernière technologie PPC est </w:t>
      </w:r>
      <w:r w:rsidR="00C172A8" w:rsidRPr="001B7D21">
        <w:rPr>
          <w:sz w:val="20"/>
          <w:szCs w:val="20"/>
          <w:lang w:val="fr-FR"/>
        </w:rPr>
        <w:t xml:space="preserve">d’ores et déjà </w:t>
      </w:r>
      <w:r w:rsidR="00F272E0" w:rsidRPr="001B7D21">
        <w:rPr>
          <w:sz w:val="20"/>
          <w:szCs w:val="20"/>
          <w:lang w:val="fr-FR"/>
        </w:rPr>
        <w:t xml:space="preserve">disponible dans la nouvelle génération de Mercedes-Benz </w:t>
      </w:r>
      <w:proofErr w:type="spellStart"/>
      <w:r w:rsidR="00F272E0" w:rsidRPr="001B7D21">
        <w:rPr>
          <w:sz w:val="20"/>
          <w:szCs w:val="20"/>
          <w:lang w:val="fr-FR"/>
        </w:rPr>
        <w:t>Actros</w:t>
      </w:r>
      <w:proofErr w:type="spellEnd"/>
      <w:r w:rsidR="00F272E0" w:rsidRPr="001B7D21">
        <w:rPr>
          <w:sz w:val="20"/>
          <w:szCs w:val="20"/>
          <w:lang w:val="fr-FR"/>
        </w:rPr>
        <w:t xml:space="preserve">. </w:t>
      </w:r>
    </w:p>
    <w:p w14:paraId="7AB642CC" w14:textId="77777777" w:rsidR="001B7D21" w:rsidRPr="001B7D21" w:rsidRDefault="001B7D21" w:rsidP="001B7D21">
      <w:pPr>
        <w:spacing w:after="0" w:line="360" w:lineRule="auto"/>
        <w:rPr>
          <w:sz w:val="20"/>
          <w:szCs w:val="20"/>
          <w:lang w:val="fr-FR"/>
        </w:rPr>
      </w:pPr>
    </w:p>
    <w:p w14:paraId="7D49664C" w14:textId="22BAC48D" w:rsidR="00F272E0" w:rsidRDefault="00F272E0" w:rsidP="001B7D21">
      <w:pPr>
        <w:spacing w:after="0" w:line="360" w:lineRule="auto"/>
        <w:rPr>
          <w:sz w:val="20"/>
          <w:szCs w:val="20"/>
          <w:lang w:val="fr-FR"/>
        </w:rPr>
      </w:pPr>
      <w:r w:rsidRPr="001B7D21">
        <w:rPr>
          <w:sz w:val="20"/>
          <w:szCs w:val="20"/>
          <w:lang w:val="fr-FR"/>
        </w:rPr>
        <w:t xml:space="preserve">En tant que premier système de régulateur de vitesse intelligent </w:t>
      </w:r>
      <w:r w:rsidR="00BC2A80" w:rsidRPr="001B7D21">
        <w:rPr>
          <w:sz w:val="20"/>
          <w:szCs w:val="20"/>
          <w:lang w:val="fr-FR"/>
        </w:rPr>
        <w:t>pour</w:t>
      </w:r>
      <w:r w:rsidRPr="001B7D21">
        <w:rPr>
          <w:sz w:val="20"/>
          <w:szCs w:val="20"/>
          <w:lang w:val="fr-FR"/>
        </w:rPr>
        <w:t xml:space="preserve"> véhicules commerciaux, PPC contrôle le moteur, les freins et la transmission automatisée. Grâce à la cart</w:t>
      </w:r>
      <w:r w:rsidR="00BC2A80" w:rsidRPr="001B7D21">
        <w:rPr>
          <w:sz w:val="20"/>
          <w:szCs w:val="20"/>
          <w:lang w:val="fr-FR"/>
        </w:rPr>
        <w:t>ographie</w:t>
      </w:r>
      <w:r w:rsidRPr="001B7D21">
        <w:rPr>
          <w:sz w:val="20"/>
          <w:szCs w:val="20"/>
          <w:lang w:val="fr-FR"/>
        </w:rPr>
        <w:t xml:space="preserve"> ADAS de TomTom, le système </w:t>
      </w:r>
      <w:r w:rsidR="00BC2A80" w:rsidRPr="001B7D21">
        <w:rPr>
          <w:sz w:val="20"/>
          <w:szCs w:val="20"/>
          <w:lang w:val="fr-FR"/>
        </w:rPr>
        <w:t>reçoit les informations concernant</w:t>
      </w:r>
      <w:r w:rsidRPr="001B7D21">
        <w:rPr>
          <w:sz w:val="20"/>
          <w:szCs w:val="20"/>
          <w:lang w:val="fr-FR"/>
        </w:rPr>
        <w:t xml:space="preserve"> la topographie, la courbure, la limit</w:t>
      </w:r>
      <w:r w:rsidR="00BC2A80" w:rsidRPr="001B7D21">
        <w:rPr>
          <w:sz w:val="20"/>
          <w:szCs w:val="20"/>
          <w:lang w:val="fr-FR"/>
        </w:rPr>
        <w:t>ation</w:t>
      </w:r>
      <w:r w:rsidRPr="001B7D21">
        <w:rPr>
          <w:sz w:val="20"/>
          <w:szCs w:val="20"/>
          <w:lang w:val="fr-FR"/>
        </w:rPr>
        <w:t xml:space="preserve"> de vitesse (y compris les limites de vitesse spécifiques aux camions) et les panneaux de signalisation, ce qui signifie qu'il peut </w:t>
      </w:r>
      <w:r w:rsidR="00BC2A80" w:rsidRPr="001B7D21">
        <w:rPr>
          <w:sz w:val="20"/>
          <w:szCs w:val="20"/>
          <w:lang w:val="fr-FR"/>
        </w:rPr>
        <w:t>s’adapter</w:t>
      </w:r>
      <w:r w:rsidRPr="001B7D21">
        <w:rPr>
          <w:sz w:val="20"/>
          <w:szCs w:val="20"/>
          <w:lang w:val="fr-FR"/>
        </w:rPr>
        <w:t xml:space="preserve"> de manière à offrir les performances les plus </w:t>
      </w:r>
      <w:proofErr w:type="spellStart"/>
      <w:r w:rsidRPr="001B7D21">
        <w:rPr>
          <w:sz w:val="20"/>
          <w:szCs w:val="20"/>
          <w:lang w:val="fr-FR"/>
        </w:rPr>
        <w:t>écoénergétiques</w:t>
      </w:r>
      <w:proofErr w:type="spellEnd"/>
      <w:r w:rsidRPr="001B7D21">
        <w:rPr>
          <w:sz w:val="20"/>
          <w:szCs w:val="20"/>
          <w:lang w:val="fr-FR"/>
        </w:rPr>
        <w:t>.</w:t>
      </w:r>
    </w:p>
    <w:p w14:paraId="7213210C" w14:textId="77777777" w:rsidR="001B7D21" w:rsidRPr="001B7D21" w:rsidRDefault="001B7D21" w:rsidP="001B7D21">
      <w:pPr>
        <w:spacing w:after="0" w:line="360" w:lineRule="auto"/>
        <w:rPr>
          <w:sz w:val="20"/>
          <w:szCs w:val="20"/>
          <w:lang w:val="fr-FR"/>
        </w:rPr>
      </w:pPr>
    </w:p>
    <w:p w14:paraId="03E66215" w14:textId="62E7C2AB" w:rsidR="00F272E0" w:rsidRDefault="00F272E0" w:rsidP="001B7D21">
      <w:pPr>
        <w:spacing w:after="0" w:line="360" w:lineRule="auto"/>
        <w:rPr>
          <w:sz w:val="20"/>
          <w:szCs w:val="20"/>
          <w:lang w:val="fr-FR"/>
        </w:rPr>
      </w:pPr>
      <w:r w:rsidRPr="001B7D21">
        <w:rPr>
          <w:sz w:val="20"/>
          <w:szCs w:val="20"/>
          <w:lang w:val="fr-FR"/>
        </w:rPr>
        <w:t xml:space="preserve">L'horizon électronique de Bosch est utilisé pour </w:t>
      </w:r>
      <w:r w:rsidR="00C172A8" w:rsidRPr="001B7D21">
        <w:rPr>
          <w:sz w:val="20"/>
          <w:szCs w:val="20"/>
          <w:lang w:val="fr-FR"/>
        </w:rPr>
        <w:t xml:space="preserve">informer des caractéristiques </w:t>
      </w:r>
      <w:r w:rsidRPr="001B7D21">
        <w:rPr>
          <w:sz w:val="20"/>
          <w:szCs w:val="20"/>
          <w:lang w:val="fr-FR"/>
        </w:rPr>
        <w:t>de la route à venir</w:t>
      </w:r>
      <w:r w:rsidR="00C172A8" w:rsidRPr="001B7D21">
        <w:rPr>
          <w:sz w:val="20"/>
          <w:szCs w:val="20"/>
          <w:lang w:val="fr-FR"/>
        </w:rPr>
        <w:t>,</w:t>
      </w:r>
      <w:r w:rsidRPr="001B7D21">
        <w:rPr>
          <w:sz w:val="20"/>
          <w:szCs w:val="20"/>
          <w:lang w:val="fr-FR"/>
        </w:rPr>
        <w:t xml:space="preserve"> </w:t>
      </w:r>
      <w:r w:rsidR="00BC2A80" w:rsidRPr="001B7D21">
        <w:rPr>
          <w:sz w:val="20"/>
          <w:szCs w:val="20"/>
          <w:lang w:val="fr-FR"/>
        </w:rPr>
        <w:t>afin d’adapter</w:t>
      </w:r>
      <w:r w:rsidRPr="001B7D21">
        <w:rPr>
          <w:sz w:val="20"/>
          <w:szCs w:val="20"/>
          <w:lang w:val="fr-FR"/>
        </w:rPr>
        <w:t xml:space="preserve"> l</w:t>
      </w:r>
      <w:r w:rsidR="00BC2A80" w:rsidRPr="001B7D21">
        <w:rPr>
          <w:sz w:val="20"/>
          <w:szCs w:val="20"/>
          <w:lang w:val="fr-FR"/>
        </w:rPr>
        <w:t xml:space="preserve">e mode de </w:t>
      </w:r>
      <w:r w:rsidRPr="001B7D21">
        <w:rPr>
          <w:sz w:val="20"/>
          <w:szCs w:val="20"/>
          <w:lang w:val="fr-FR"/>
        </w:rPr>
        <w:t xml:space="preserve">conduite du nouveau Mercedes-Benz </w:t>
      </w:r>
      <w:proofErr w:type="spellStart"/>
      <w:r w:rsidRPr="001B7D21">
        <w:rPr>
          <w:sz w:val="20"/>
          <w:szCs w:val="20"/>
          <w:lang w:val="fr-FR"/>
        </w:rPr>
        <w:t>Actros</w:t>
      </w:r>
      <w:proofErr w:type="spellEnd"/>
      <w:r w:rsidR="00BC2A80" w:rsidRPr="001B7D21">
        <w:rPr>
          <w:sz w:val="20"/>
          <w:szCs w:val="20"/>
          <w:lang w:val="fr-FR"/>
        </w:rPr>
        <w:t xml:space="preserve"> en conséquence</w:t>
      </w:r>
      <w:r w:rsidRPr="001B7D21">
        <w:rPr>
          <w:sz w:val="20"/>
          <w:szCs w:val="20"/>
          <w:lang w:val="fr-FR"/>
        </w:rPr>
        <w:t>. Il fournit les données cartographiques requises par le protocole ADAS d'une manière nouvelle et innovante</w:t>
      </w:r>
      <w:r w:rsidR="00C172A8" w:rsidRPr="001B7D21">
        <w:rPr>
          <w:sz w:val="20"/>
          <w:szCs w:val="20"/>
          <w:lang w:val="fr-FR"/>
        </w:rPr>
        <w:t>,</w:t>
      </w:r>
      <w:r w:rsidRPr="001B7D21">
        <w:rPr>
          <w:sz w:val="20"/>
          <w:szCs w:val="20"/>
          <w:lang w:val="fr-FR"/>
        </w:rPr>
        <w:t xml:space="preserve"> permettant une conduite détendue, sûre et efficace.</w:t>
      </w:r>
    </w:p>
    <w:p w14:paraId="7023F6F4" w14:textId="77777777" w:rsidR="001B7D21" w:rsidRPr="001B7D21" w:rsidRDefault="001B7D21" w:rsidP="001B7D21">
      <w:pPr>
        <w:spacing w:after="0" w:line="360" w:lineRule="auto"/>
        <w:rPr>
          <w:sz w:val="20"/>
          <w:szCs w:val="20"/>
          <w:lang w:val="fr-FR"/>
        </w:rPr>
      </w:pPr>
    </w:p>
    <w:p w14:paraId="6FDD2C21" w14:textId="6ECC176D" w:rsidR="0060341E" w:rsidRPr="001B7D21" w:rsidRDefault="00BC2A80" w:rsidP="001B7D21">
      <w:pPr>
        <w:spacing w:after="0" w:line="360" w:lineRule="auto"/>
        <w:rPr>
          <w:sz w:val="20"/>
          <w:szCs w:val="20"/>
          <w:lang w:val="fr-FR"/>
        </w:rPr>
      </w:pPr>
      <w:r w:rsidRPr="001B7D21">
        <w:rPr>
          <w:i/>
          <w:sz w:val="20"/>
          <w:szCs w:val="20"/>
          <w:lang w:val="fr-FR"/>
        </w:rPr>
        <w:t>« </w:t>
      </w:r>
      <w:r w:rsidR="00F272E0" w:rsidRPr="001B7D21">
        <w:rPr>
          <w:i/>
          <w:sz w:val="20"/>
          <w:szCs w:val="20"/>
          <w:lang w:val="fr-FR"/>
        </w:rPr>
        <w:t>La nouvelle technologie PPC utilise la cart</w:t>
      </w:r>
      <w:r w:rsidRPr="001B7D21">
        <w:rPr>
          <w:i/>
          <w:sz w:val="20"/>
          <w:szCs w:val="20"/>
          <w:lang w:val="fr-FR"/>
        </w:rPr>
        <w:t>ographie</w:t>
      </w:r>
      <w:r w:rsidR="00F272E0" w:rsidRPr="001B7D21">
        <w:rPr>
          <w:i/>
          <w:sz w:val="20"/>
          <w:szCs w:val="20"/>
          <w:lang w:val="fr-FR"/>
        </w:rPr>
        <w:t xml:space="preserve"> TomTom ADAS pour faciliter les fonctions de conduite sur les routes interurbaines </w:t>
      </w:r>
      <w:r w:rsidRPr="001B7D21">
        <w:rPr>
          <w:i/>
          <w:sz w:val="20"/>
          <w:szCs w:val="20"/>
          <w:lang w:val="fr-FR"/>
        </w:rPr>
        <w:t>–</w:t>
      </w:r>
      <w:r w:rsidR="00F272E0" w:rsidRPr="001B7D21">
        <w:rPr>
          <w:i/>
          <w:sz w:val="20"/>
          <w:szCs w:val="20"/>
          <w:lang w:val="fr-FR"/>
        </w:rPr>
        <w:t xml:space="preserve"> offr</w:t>
      </w:r>
      <w:r w:rsidRPr="001B7D21">
        <w:rPr>
          <w:i/>
          <w:sz w:val="20"/>
          <w:szCs w:val="20"/>
          <w:lang w:val="fr-FR"/>
        </w:rPr>
        <w:t>ant ainsi</w:t>
      </w:r>
      <w:r w:rsidR="00F272E0" w:rsidRPr="001B7D21">
        <w:rPr>
          <w:i/>
          <w:sz w:val="20"/>
          <w:szCs w:val="20"/>
          <w:lang w:val="fr-FR"/>
        </w:rPr>
        <w:t xml:space="preserve"> non seulement une conduite </w:t>
      </w:r>
      <w:r w:rsidRPr="001B7D21">
        <w:rPr>
          <w:i/>
          <w:sz w:val="20"/>
          <w:szCs w:val="20"/>
          <w:lang w:val="fr-FR"/>
        </w:rPr>
        <w:t xml:space="preserve">plus souple et </w:t>
      </w:r>
      <w:r w:rsidR="00F272E0" w:rsidRPr="001B7D21">
        <w:rPr>
          <w:i/>
          <w:sz w:val="20"/>
          <w:szCs w:val="20"/>
          <w:lang w:val="fr-FR"/>
        </w:rPr>
        <w:t>plus sûre,</w:t>
      </w:r>
      <w:r w:rsidR="00F272E0" w:rsidRPr="001B7D21">
        <w:rPr>
          <w:sz w:val="20"/>
          <w:szCs w:val="20"/>
          <w:lang w:val="fr-FR"/>
        </w:rPr>
        <w:t xml:space="preserve"> </w:t>
      </w:r>
      <w:r w:rsidR="00F272E0" w:rsidRPr="001B7D21">
        <w:rPr>
          <w:i/>
          <w:sz w:val="20"/>
          <w:szCs w:val="20"/>
          <w:lang w:val="fr-FR"/>
        </w:rPr>
        <w:t xml:space="preserve">mais également des économies de carburant importantes et une réduction des </w:t>
      </w:r>
      <w:r w:rsidRPr="001B7D21">
        <w:rPr>
          <w:i/>
          <w:sz w:val="20"/>
          <w:szCs w:val="20"/>
          <w:lang w:val="fr-FR"/>
        </w:rPr>
        <w:t>é</w:t>
      </w:r>
      <w:r w:rsidR="00F272E0" w:rsidRPr="001B7D21">
        <w:rPr>
          <w:i/>
          <w:sz w:val="20"/>
          <w:szCs w:val="20"/>
          <w:lang w:val="fr-FR"/>
        </w:rPr>
        <w:t>missions de CO</w:t>
      </w:r>
      <w:r w:rsidRPr="001B7D21">
        <w:rPr>
          <w:i/>
          <w:sz w:val="20"/>
          <w:szCs w:val="20"/>
          <w:lang w:val="fr-FR"/>
        </w:rPr>
        <w:t xml:space="preserve">² », </w:t>
      </w:r>
      <w:r w:rsidRPr="001B7D21">
        <w:rPr>
          <w:sz w:val="20"/>
          <w:szCs w:val="20"/>
          <w:lang w:val="fr-FR"/>
        </w:rPr>
        <w:t>a déclaré Antoine Saucier, directeur général de TomTom Automotive.</w:t>
      </w:r>
    </w:p>
    <w:p w14:paraId="3F5C223D" w14:textId="03A0F9F1" w:rsidR="006F3543" w:rsidRDefault="001B7D21" w:rsidP="001B7D21">
      <w:pPr>
        <w:spacing w:after="0" w:line="360" w:lineRule="auto"/>
        <w:rPr>
          <w:sz w:val="20"/>
          <w:szCs w:val="20"/>
          <w:lang w:val="fr-FR"/>
        </w:rPr>
      </w:pPr>
    </w:p>
    <w:p w14:paraId="4397C103" w14:textId="77777777" w:rsidR="001B7D21" w:rsidRDefault="001B7D21" w:rsidP="001B7D21">
      <w:pPr>
        <w:spacing w:after="0" w:line="360" w:lineRule="auto"/>
        <w:rPr>
          <w:rFonts w:cstheme="minorHAnsi"/>
          <w:b/>
          <w:sz w:val="20"/>
          <w:szCs w:val="20"/>
          <w:lang w:val="fr-FR"/>
        </w:rPr>
      </w:pPr>
    </w:p>
    <w:p w14:paraId="00D9F931" w14:textId="77777777" w:rsidR="001B7D21" w:rsidRDefault="001B7D21" w:rsidP="001B7D21">
      <w:pPr>
        <w:spacing w:after="0" w:line="360" w:lineRule="auto"/>
        <w:rPr>
          <w:rFonts w:cstheme="minorHAnsi"/>
          <w:b/>
          <w:sz w:val="20"/>
          <w:szCs w:val="20"/>
          <w:lang w:val="fr-FR"/>
        </w:rPr>
      </w:pPr>
    </w:p>
    <w:p w14:paraId="49CCF789" w14:textId="77777777" w:rsidR="001B7D21" w:rsidRDefault="001B7D21" w:rsidP="001B7D21">
      <w:pPr>
        <w:spacing w:after="0" w:line="360" w:lineRule="auto"/>
        <w:rPr>
          <w:rFonts w:cstheme="minorHAnsi"/>
          <w:b/>
          <w:sz w:val="20"/>
          <w:szCs w:val="20"/>
          <w:lang w:val="fr-FR"/>
        </w:rPr>
      </w:pPr>
    </w:p>
    <w:p w14:paraId="77FBFDF4" w14:textId="77777777" w:rsidR="001B7D21" w:rsidRDefault="001B7D21" w:rsidP="001B7D21">
      <w:pPr>
        <w:spacing w:after="0" w:line="360" w:lineRule="auto"/>
        <w:rPr>
          <w:rFonts w:cstheme="minorHAnsi"/>
          <w:b/>
          <w:sz w:val="20"/>
          <w:szCs w:val="20"/>
          <w:lang w:val="fr-FR"/>
        </w:rPr>
      </w:pPr>
    </w:p>
    <w:p w14:paraId="17564A57" w14:textId="57411CD5" w:rsidR="001B7D21" w:rsidRPr="00F225F7" w:rsidRDefault="001B7D21" w:rsidP="001B7D21">
      <w:pPr>
        <w:spacing w:after="0" w:line="360" w:lineRule="auto"/>
        <w:rPr>
          <w:rFonts w:cstheme="minorHAnsi"/>
          <w:b/>
          <w:sz w:val="20"/>
          <w:szCs w:val="20"/>
          <w:lang w:val="fr-FR"/>
        </w:rPr>
      </w:pPr>
      <w:r w:rsidRPr="00F225F7">
        <w:rPr>
          <w:rFonts w:cstheme="minorHAnsi"/>
          <w:b/>
          <w:sz w:val="20"/>
          <w:szCs w:val="20"/>
          <w:lang w:val="fr-FR"/>
        </w:rPr>
        <w:lastRenderedPageBreak/>
        <w:t>À propos TomTom</w:t>
      </w:r>
      <w:bookmarkStart w:id="0" w:name="_GoBack"/>
      <w:bookmarkEnd w:id="0"/>
      <w:r>
        <w:rPr>
          <w:rFonts w:cstheme="minorHAnsi"/>
          <w:b/>
          <w:sz w:val="20"/>
          <w:szCs w:val="20"/>
          <w:lang w:val="fr-FR"/>
        </w:rPr>
        <w:br/>
      </w:r>
      <w:proofErr w:type="spellStart"/>
      <w:r w:rsidRPr="00F225F7">
        <w:rPr>
          <w:rFonts w:cstheme="minorHAnsi"/>
          <w:sz w:val="20"/>
          <w:szCs w:val="20"/>
          <w:lang w:val="fr-FR"/>
        </w:rPr>
        <w:t>TomTom</w:t>
      </w:r>
      <w:proofErr w:type="spellEnd"/>
      <w:r w:rsidRPr="00F225F7">
        <w:rPr>
          <w:rFonts w:cstheme="minorHAnsi"/>
          <w:sz w:val="20"/>
          <w:szCs w:val="20"/>
          <w:lang w:val="fr-FR"/>
        </w:rPr>
        <w:t xml:space="preserve"> est le principal spécialiste indépendant des technologies de localisation, redéfinissant la mobilité grâce à ses cartes et logiciels de navigation, son information trafic et ses services en temps réel d’une extrême précision.</w:t>
      </w:r>
    </w:p>
    <w:p w14:paraId="646EAE97" w14:textId="77777777" w:rsidR="001B7D21" w:rsidRPr="00F225F7" w:rsidRDefault="001B7D21" w:rsidP="001B7D21">
      <w:pPr>
        <w:spacing w:after="0" w:line="360" w:lineRule="auto"/>
        <w:rPr>
          <w:rFonts w:cstheme="minorHAnsi"/>
          <w:sz w:val="20"/>
          <w:szCs w:val="20"/>
          <w:lang w:val="fr-FR"/>
        </w:rPr>
      </w:pPr>
      <w:r w:rsidRPr="00F225F7">
        <w:rPr>
          <w:rFonts w:cstheme="minorHAns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052CBF89" w14:textId="77777777" w:rsidR="001B7D21" w:rsidRPr="00F225F7" w:rsidRDefault="001B7D21" w:rsidP="001B7D21">
      <w:pPr>
        <w:spacing w:after="0" w:line="360" w:lineRule="auto"/>
        <w:rPr>
          <w:rFonts w:cstheme="minorHAnsi"/>
          <w:sz w:val="20"/>
          <w:szCs w:val="20"/>
          <w:lang w:val="fr-FR"/>
        </w:rPr>
      </w:pPr>
      <w:r w:rsidRPr="00F225F7">
        <w:rPr>
          <w:rFonts w:cstheme="minorHAnsi"/>
          <w:sz w:val="20"/>
          <w:szCs w:val="20"/>
          <w:lang w:val="fr-FR"/>
        </w:rPr>
        <w:t xml:space="preserve">Basé à Amsterdam avec des bureaux dans 30 pays, TomTom accompagne chaque jour des centaines de millions de personnes à travers le monde qui font confiance à ses technologies. </w:t>
      </w:r>
    </w:p>
    <w:p w14:paraId="20BC94BB" w14:textId="77777777" w:rsidR="001B7D21" w:rsidRPr="00F225F7" w:rsidRDefault="001B7D21" w:rsidP="001B7D21">
      <w:pPr>
        <w:spacing w:after="0" w:line="360" w:lineRule="auto"/>
        <w:rPr>
          <w:rFonts w:cstheme="minorHAnsi"/>
          <w:sz w:val="20"/>
          <w:szCs w:val="20"/>
          <w:lang w:val="fr-FR"/>
        </w:rPr>
      </w:pPr>
      <w:r w:rsidRPr="00F225F7">
        <w:rPr>
          <w:rFonts w:cstheme="minorHAnsi"/>
          <w:sz w:val="20"/>
          <w:szCs w:val="20"/>
          <w:lang w:val="fr-FR"/>
        </w:rPr>
        <w:t xml:space="preserve">Plus d’informations sur : </w:t>
      </w:r>
      <w:hyperlink r:id="rId10" w:history="1">
        <w:r w:rsidRPr="00F225F7">
          <w:rPr>
            <w:rStyle w:val="Hyperlink"/>
            <w:rFonts w:eastAsiaTheme="majorEastAsia" w:cstheme="minorHAnsi"/>
            <w:lang w:val="fr-FR"/>
          </w:rPr>
          <w:t>www.tomtom.com</w:t>
        </w:r>
      </w:hyperlink>
    </w:p>
    <w:p w14:paraId="7DA298FB" w14:textId="77777777" w:rsidR="001B7D21" w:rsidRPr="00F225F7" w:rsidRDefault="001B7D21" w:rsidP="001B7D21">
      <w:pPr>
        <w:spacing w:after="0" w:line="360" w:lineRule="auto"/>
        <w:rPr>
          <w:rFonts w:cstheme="minorHAnsi"/>
          <w:sz w:val="20"/>
          <w:szCs w:val="20"/>
          <w:lang w:val="fr-FR"/>
        </w:rPr>
      </w:pPr>
    </w:p>
    <w:p w14:paraId="61D3C739" w14:textId="77777777" w:rsidR="001B7D21" w:rsidRPr="00F225F7" w:rsidRDefault="001B7D21" w:rsidP="001B7D21">
      <w:pPr>
        <w:spacing w:after="0" w:line="360" w:lineRule="auto"/>
        <w:rPr>
          <w:rFonts w:cstheme="minorHAnsi"/>
          <w:b/>
          <w:sz w:val="20"/>
          <w:szCs w:val="20"/>
          <w:lang w:val="fr-FR"/>
        </w:rPr>
      </w:pPr>
      <w:r w:rsidRPr="00F225F7">
        <w:rPr>
          <w:rFonts w:cstheme="minorHAnsi"/>
          <w:b/>
          <w:sz w:val="20"/>
          <w:szCs w:val="20"/>
          <w:lang w:val="fr-FR"/>
        </w:rPr>
        <w:t>Contacts presse :</w:t>
      </w:r>
      <w:r>
        <w:rPr>
          <w:rFonts w:cstheme="minorHAnsi"/>
          <w:b/>
          <w:sz w:val="20"/>
          <w:szCs w:val="20"/>
          <w:lang w:val="fr-FR"/>
        </w:rPr>
        <w:br/>
      </w:r>
      <w:r w:rsidRPr="00F225F7">
        <w:rPr>
          <w:rFonts w:cstheme="minorHAnsi"/>
          <w:bCs/>
          <w:sz w:val="20"/>
          <w:szCs w:val="20"/>
          <w:lang w:val="fr-FR"/>
        </w:rPr>
        <w:t xml:space="preserve">Square Egg Communications, Sandra Van </w:t>
      </w:r>
      <w:proofErr w:type="spellStart"/>
      <w:r w:rsidRPr="00F225F7">
        <w:rPr>
          <w:rFonts w:cstheme="minorHAnsi"/>
          <w:bCs/>
          <w:sz w:val="20"/>
          <w:szCs w:val="20"/>
          <w:lang w:val="fr-FR"/>
        </w:rPr>
        <w:t>Hauwaert</w:t>
      </w:r>
      <w:proofErr w:type="spellEnd"/>
      <w:r w:rsidRPr="00F225F7">
        <w:rPr>
          <w:rFonts w:cstheme="minorHAnsi"/>
          <w:bCs/>
          <w:sz w:val="20"/>
          <w:szCs w:val="20"/>
          <w:lang w:val="fr-FR"/>
        </w:rPr>
        <w:t xml:space="preserve">, </w:t>
      </w:r>
      <w:hyperlink r:id="rId11" w:history="1">
        <w:r w:rsidRPr="00F225F7">
          <w:rPr>
            <w:rStyle w:val="Hyperlink"/>
            <w:rFonts w:cstheme="minorHAnsi"/>
            <w:bCs/>
            <w:lang w:val="fr-FR"/>
          </w:rPr>
          <w:t>sandra@square-egg.be</w:t>
        </w:r>
      </w:hyperlink>
      <w:r w:rsidRPr="00F225F7">
        <w:rPr>
          <w:rFonts w:cstheme="minorHAnsi"/>
          <w:bCs/>
          <w:sz w:val="20"/>
          <w:szCs w:val="20"/>
          <w:lang w:val="fr-FR"/>
        </w:rPr>
        <w:t>, GSM 0497251816</w:t>
      </w:r>
    </w:p>
    <w:p w14:paraId="51A15503" w14:textId="77777777" w:rsidR="001B7D21" w:rsidRPr="001B7D21" w:rsidRDefault="001B7D21" w:rsidP="001B7D21">
      <w:pPr>
        <w:spacing w:after="0" w:line="360" w:lineRule="auto"/>
        <w:rPr>
          <w:sz w:val="20"/>
          <w:szCs w:val="20"/>
          <w:lang w:val="fr-FR"/>
        </w:rPr>
      </w:pPr>
    </w:p>
    <w:sectPr w:rsidR="001B7D21" w:rsidRPr="001B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0F"/>
    <w:rsid w:val="0000363E"/>
    <w:rsid w:val="0001262D"/>
    <w:rsid w:val="00012861"/>
    <w:rsid w:val="0004613F"/>
    <w:rsid w:val="00077F8B"/>
    <w:rsid w:val="00082C6A"/>
    <w:rsid w:val="000A64F4"/>
    <w:rsid w:val="000C1B7D"/>
    <w:rsid w:val="000C268C"/>
    <w:rsid w:val="000F4CE6"/>
    <w:rsid w:val="001077E5"/>
    <w:rsid w:val="00121522"/>
    <w:rsid w:val="00142CEB"/>
    <w:rsid w:val="00143EEE"/>
    <w:rsid w:val="00164733"/>
    <w:rsid w:val="001B2DFA"/>
    <w:rsid w:val="001B7D21"/>
    <w:rsid w:val="001D3ECD"/>
    <w:rsid w:val="001D76C3"/>
    <w:rsid w:val="001D7C87"/>
    <w:rsid w:val="001F11FF"/>
    <w:rsid w:val="002139E6"/>
    <w:rsid w:val="00215473"/>
    <w:rsid w:val="002214F9"/>
    <w:rsid w:val="00243FFA"/>
    <w:rsid w:val="0027010F"/>
    <w:rsid w:val="00271053"/>
    <w:rsid w:val="00293DDB"/>
    <w:rsid w:val="00295BCF"/>
    <w:rsid w:val="002976B8"/>
    <w:rsid w:val="002B1016"/>
    <w:rsid w:val="002F0581"/>
    <w:rsid w:val="002F1756"/>
    <w:rsid w:val="0031278A"/>
    <w:rsid w:val="0031513A"/>
    <w:rsid w:val="003317B1"/>
    <w:rsid w:val="00345428"/>
    <w:rsid w:val="003619C2"/>
    <w:rsid w:val="0037292F"/>
    <w:rsid w:val="00385E53"/>
    <w:rsid w:val="00385F9A"/>
    <w:rsid w:val="00390CBC"/>
    <w:rsid w:val="0041103E"/>
    <w:rsid w:val="00411487"/>
    <w:rsid w:val="0044358A"/>
    <w:rsid w:val="00454448"/>
    <w:rsid w:val="0048533C"/>
    <w:rsid w:val="00543976"/>
    <w:rsid w:val="0055114D"/>
    <w:rsid w:val="005807C0"/>
    <w:rsid w:val="00583DDC"/>
    <w:rsid w:val="0059564D"/>
    <w:rsid w:val="005C3A21"/>
    <w:rsid w:val="0060114F"/>
    <w:rsid w:val="0060341E"/>
    <w:rsid w:val="00655982"/>
    <w:rsid w:val="006658AF"/>
    <w:rsid w:val="00681D82"/>
    <w:rsid w:val="00686683"/>
    <w:rsid w:val="006F02EC"/>
    <w:rsid w:val="0076577D"/>
    <w:rsid w:val="00766522"/>
    <w:rsid w:val="00794155"/>
    <w:rsid w:val="00794B2F"/>
    <w:rsid w:val="007C46C1"/>
    <w:rsid w:val="007C51B1"/>
    <w:rsid w:val="007F276E"/>
    <w:rsid w:val="00804B82"/>
    <w:rsid w:val="008136F8"/>
    <w:rsid w:val="00832A6E"/>
    <w:rsid w:val="0083418C"/>
    <w:rsid w:val="008641DC"/>
    <w:rsid w:val="008725A1"/>
    <w:rsid w:val="00892252"/>
    <w:rsid w:val="008A1E5B"/>
    <w:rsid w:val="008B772B"/>
    <w:rsid w:val="008D6659"/>
    <w:rsid w:val="008F6E35"/>
    <w:rsid w:val="008F7F4C"/>
    <w:rsid w:val="0091376B"/>
    <w:rsid w:val="0091479A"/>
    <w:rsid w:val="009338B3"/>
    <w:rsid w:val="009376A5"/>
    <w:rsid w:val="009409F7"/>
    <w:rsid w:val="0094338A"/>
    <w:rsid w:val="00997C30"/>
    <w:rsid w:val="009A16AB"/>
    <w:rsid w:val="009C1D2D"/>
    <w:rsid w:val="009D78E7"/>
    <w:rsid w:val="009F37B5"/>
    <w:rsid w:val="00A025BB"/>
    <w:rsid w:val="00A05081"/>
    <w:rsid w:val="00A216E1"/>
    <w:rsid w:val="00A31C32"/>
    <w:rsid w:val="00A324B4"/>
    <w:rsid w:val="00A3293B"/>
    <w:rsid w:val="00A3568F"/>
    <w:rsid w:val="00A42A08"/>
    <w:rsid w:val="00A64F43"/>
    <w:rsid w:val="00AC2A06"/>
    <w:rsid w:val="00B334F9"/>
    <w:rsid w:val="00B35FA4"/>
    <w:rsid w:val="00B37544"/>
    <w:rsid w:val="00B67824"/>
    <w:rsid w:val="00B67FA1"/>
    <w:rsid w:val="00B96F31"/>
    <w:rsid w:val="00BA4178"/>
    <w:rsid w:val="00BC2A80"/>
    <w:rsid w:val="00C07946"/>
    <w:rsid w:val="00C172A8"/>
    <w:rsid w:val="00C40B65"/>
    <w:rsid w:val="00C53FA7"/>
    <w:rsid w:val="00C60F74"/>
    <w:rsid w:val="00C717F1"/>
    <w:rsid w:val="00C772A5"/>
    <w:rsid w:val="00CD49F2"/>
    <w:rsid w:val="00CE20CB"/>
    <w:rsid w:val="00CE2FB1"/>
    <w:rsid w:val="00D13460"/>
    <w:rsid w:val="00D37D54"/>
    <w:rsid w:val="00D41736"/>
    <w:rsid w:val="00D60BAB"/>
    <w:rsid w:val="00D746B0"/>
    <w:rsid w:val="00D7597D"/>
    <w:rsid w:val="00D93FEE"/>
    <w:rsid w:val="00DC5BB1"/>
    <w:rsid w:val="00E06CA2"/>
    <w:rsid w:val="00E10FA4"/>
    <w:rsid w:val="00E3011F"/>
    <w:rsid w:val="00E53F7E"/>
    <w:rsid w:val="00E742B4"/>
    <w:rsid w:val="00E80B66"/>
    <w:rsid w:val="00E8371F"/>
    <w:rsid w:val="00E966A2"/>
    <w:rsid w:val="00EA0018"/>
    <w:rsid w:val="00EA1C9D"/>
    <w:rsid w:val="00EA5A11"/>
    <w:rsid w:val="00EB5033"/>
    <w:rsid w:val="00EB5A4F"/>
    <w:rsid w:val="00ED408A"/>
    <w:rsid w:val="00EE46DF"/>
    <w:rsid w:val="00EF737D"/>
    <w:rsid w:val="00F161AF"/>
    <w:rsid w:val="00F272E0"/>
    <w:rsid w:val="00F44412"/>
    <w:rsid w:val="00F57AD1"/>
    <w:rsid w:val="00F603DF"/>
    <w:rsid w:val="00F6049A"/>
    <w:rsid w:val="00F67509"/>
    <w:rsid w:val="00F858E2"/>
    <w:rsid w:val="00FB314F"/>
    <w:rsid w:val="00FC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CF0A"/>
  <w15:chartTrackingRefBased/>
  <w15:docId w15:val="{09570C31-A1E3-41EC-9E37-C24E0DC2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8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rsid w:val="00B67824"/>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TekstzonderopmaakChar">
    <w:name w:val="Tekst zonder opmaak Char"/>
    <w:basedOn w:val="Standaardalinea-lettertype"/>
    <w:link w:val="Tekstzonderopmaak"/>
    <w:uiPriority w:val="99"/>
    <w:rsid w:val="00B67824"/>
    <w:rPr>
      <w:rFonts w:ascii="Times New Roman" w:eastAsia="MS Mincho" w:hAnsi="Times New Roman" w:cs="Times New Roman"/>
      <w:sz w:val="24"/>
      <w:szCs w:val="24"/>
      <w:lang w:eastAsia="ja-JP"/>
    </w:rPr>
  </w:style>
  <w:style w:type="character" w:styleId="Hyperlink">
    <w:name w:val="Hyperlink"/>
    <w:basedOn w:val="Standaardalinea-lettertype"/>
    <w:uiPriority w:val="99"/>
    <w:unhideWhenUsed/>
    <w:rsid w:val="00B67824"/>
    <w:rPr>
      <w:color w:val="0563C1" w:themeColor="hyperlink"/>
      <w:u w:val="single"/>
    </w:rPr>
  </w:style>
  <w:style w:type="paragraph" w:styleId="Normaalweb">
    <w:name w:val="Normal (Web)"/>
    <w:basedOn w:val="Standaard"/>
    <w:uiPriority w:val="99"/>
    <w:unhideWhenUsed/>
    <w:rsid w:val="00B678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6F02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02EC"/>
    <w:rPr>
      <w:rFonts w:ascii="Segoe UI" w:hAnsi="Segoe UI" w:cs="Segoe UI"/>
      <w:sz w:val="18"/>
      <w:szCs w:val="18"/>
    </w:rPr>
  </w:style>
  <w:style w:type="character" w:styleId="Verwijzingopmerking">
    <w:name w:val="annotation reference"/>
    <w:basedOn w:val="Standaardalinea-lettertype"/>
    <w:uiPriority w:val="99"/>
    <w:semiHidden/>
    <w:unhideWhenUsed/>
    <w:rsid w:val="0094338A"/>
    <w:rPr>
      <w:sz w:val="16"/>
      <w:szCs w:val="16"/>
    </w:rPr>
  </w:style>
  <w:style w:type="paragraph" w:styleId="Tekstopmerking">
    <w:name w:val="annotation text"/>
    <w:basedOn w:val="Standaard"/>
    <w:link w:val="TekstopmerkingChar"/>
    <w:uiPriority w:val="99"/>
    <w:semiHidden/>
    <w:unhideWhenUsed/>
    <w:rsid w:val="009433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338A"/>
    <w:rPr>
      <w:sz w:val="20"/>
      <w:szCs w:val="20"/>
    </w:rPr>
  </w:style>
  <w:style w:type="paragraph" w:styleId="Onderwerpvanopmerking">
    <w:name w:val="annotation subject"/>
    <w:basedOn w:val="Tekstopmerking"/>
    <w:next w:val="Tekstopmerking"/>
    <w:link w:val="OnderwerpvanopmerkingChar"/>
    <w:uiPriority w:val="99"/>
    <w:semiHidden/>
    <w:unhideWhenUsed/>
    <w:rsid w:val="0094338A"/>
    <w:rPr>
      <w:b/>
      <w:bCs/>
    </w:rPr>
  </w:style>
  <w:style w:type="character" w:customStyle="1" w:styleId="OnderwerpvanopmerkingChar">
    <w:name w:val="Onderwerp van opmerking Char"/>
    <w:basedOn w:val="TekstopmerkingChar"/>
    <w:link w:val="Onderwerpvanopmerking"/>
    <w:uiPriority w:val="99"/>
    <w:semiHidden/>
    <w:rsid w:val="0094338A"/>
    <w:rPr>
      <w:b/>
      <w:bCs/>
      <w:sz w:val="20"/>
      <w:szCs w:val="20"/>
    </w:rPr>
  </w:style>
  <w:style w:type="paragraph" w:styleId="Revisie">
    <w:name w:val="Revision"/>
    <w:hidden/>
    <w:uiPriority w:val="99"/>
    <w:semiHidden/>
    <w:rsid w:val="00D93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49403">
      <w:bodyDiv w:val="1"/>
      <w:marLeft w:val="0"/>
      <w:marRight w:val="0"/>
      <w:marTop w:val="0"/>
      <w:marBottom w:val="0"/>
      <w:divBdr>
        <w:top w:val="none" w:sz="0" w:space="0" w:color="auto"/>
        <w:left w:val="none" w:sz="0" w:space="0" w:color="auto"/>
        <w:bottom w:val="none" w:sz="0" w:space="0" w:color="auto"/>
        <w:right w:val="none" w:sz="0" w:space="0" w:color="auto"/>
      </w:divBdr>
    </w:div>
    <w:div w:id="12501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square-egg.be" TargetMode="External"/><Relationship Id="rId5" Type="http://schemas.openxmlformats.org/officeDocument/2006/relationships/styles" Target="styles.xml"/><Relationship Id="rId10" Type="http://schemas.openxmlformats.org/officeDocument/2006/relationships/hyperlink" Target="http://www.tomtom.com" TargetMode="External"/><Relationship Id="rId4" Type="http://schemas.openxmlformats.org/officeDocument/2006/relationships/customXml" Target="../customXml/item4.xml"/><Relationship Id="rId9" Type="http://schemas.openxmlformats.org/officeDocument/2006/relationships/hyperlink" Target="http://www.tomt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18A63-7DBA-41CD-B8B0-6EDE00A3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42D76-D7F2-4030-9BB4-7E97B5698E26}">
  <ds:schemaRefs>
    <ds:schemaRef ds:uri="http://schemas.microsoft.com/sharepoint/v3/contenttype/forms"/>
  </ds:schemaRefs>
</ds:datastoreItem>
</file>

<file path=customXml/itemProps3.xml><?xml version="1.0" encoding="utf-8"?>
<ds:datastoreItem xmlns:ds="http://schemas.openxmlformats.org/officeDocument/2006/customXml" ds:itemID="{DF7F0723-22F4-439C-970A-493D8EF4CB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F47470-7271-7441-B26C-C3DBE934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2564</Characters>
  <Application>Microsoft Office Word</Application>
  <DocSecurity>0</DocSecurity>
  <Lines>31</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Christopher.Caloghiris@tomtom.com</dc:creator>
  <cp:keywords/>
  <dc:description/>
  <cp:lastModifiedBy>Sandra Van Hauwaert</cp:lastModifiedBy>
  <cp:revision>2</cp:revision>
  <dcterms:created xsi:type="dcterms:W3CDTF">2020-01-01T14:03:00Z</dcterms:created>
  <dcterms:modified xsi:type="dcterms:W3CDTF">2020-01-01T14:03:00Z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